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93CF26" w14:textId="77777777" w:rsidR="00AF4606" w:rsidRDefault="00321E48">
      <w:pPr>
        <w:rPr>
          <w:rFonts w:cs="Times New Roman"/>
        </w:rPr>
      </w:pPr>
      <w:r>
        <w:rPr>
          <w:noProof/>
        </w:rPr>
        <w:pict w14:anchorId="1CB1881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4" o:spid="_x0000_s1026" type="#_x0000_t202" style="position:absolute;left:0;text-align:left;margin-left:51pt;margin-top:17.4pt;width:167.75pt;height:109.3pt;z-index:251653632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2CF9A77D" w14:textId="77777777" w:rsidR="00AF4606" w:rsidRDefault="00AF4606">
                  <w:pPr>
                    <w:pStyle w:val="Heading4"/>
                    <w:spacing w:after="60"/>
                    <w:jc w:val="center"/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</w:pPr>
                </w:p>
                <w:p w14:paraId="009B2A60" w14:textId="77777777" w:rsidR="00AF4606" w:rsidRDefault="00AF4606">
                  <w:pPr>
                    <w:pStyle w:val="Heading4"/>
                    <w:spacing w:after="60"/>
                    <w:jc w:val="center"/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  <w:t>WEX 12A/12B are courses offered to Grade 11 and 12 students and is a part of Delta’s Career Preparation program</w:t>
                  </w:r>
                </w:p>
                <w:p w14:paraId="5BB565B0" w14:textId="77777777" w:rsidR="00AF4606" w:rsidRDefault="00AF4606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8"/>
                      <w:szCs w:val="28"/>
                    </w:rPr>
                    <w:t xml:space="preserve">Why take WEX 12A/12B? </w:t>
                  </w:r>
                </w:p>
                <w:p w14:paraId="590AEF59" w14:textId="77777777" w:rsidR="00AF4606" w:rsidRDefault="00AF4606">
                  <w:pPr>
                    <w:pStyle w:val="Heading4"/>
                    <w:jc w:val="center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138D098B" w14:textId="77777777" w:rsidR="00AF4606" w:rsidRDefault="00AF4606">
                  <w:pPr>
                    <w:pStyle w:val="Heading4"/>
                    <w:jc w:val="center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4B3D5AA" w14:textId="77777777" w:rsidR="00AF4606" w:rsidRDefault="00AF4606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</w:p>
                <w:p w14:paraId="2218AF21" w14:textId="77777777" w:rsidR="00AF4606" w:rsidRDefault="00AF4606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8"/>
                      <w:szCs w:val="28"/>
                    </w:rPr>
                    <w:t>Benefits of Work Experience (WEX) 12A/12B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BF191F">
          <v:shape id="Text Box 253" o:spid="_x0000_s1027" type="#_x0000_t202" style="position:absolute;left:0;text-align:left;margin-left:0;margin-top:0;width:164.4pt;height:466.85pt;z-index:251662848;visibility:visible;mso-position-horizontal:left;mso-position-horizontal-relative:margin;mso-position-vertical:center;mso-position-vertical-relative:margin" filled="f" strokecolor="white" strokeweight="0">
            <v:shadow color="#ccc"/>
            <o:lock v:ext="edit" shapetype="t"/>
            <v:textbox inset="2.85pt,2.85pt,2.85pt,2.85pt">
              <w:txbxContent>
                <w:p w14:paraId="21A21BFD" w14:textId="77777777" w:rsidR="00AF4606" w:rsidRDefault="00AF4606">
                  <w:pPr>
                    <w:pStyle w:val="BodyText1"/>
                    <w:ind w:left="36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63186BC9" w14:textId="77777777" w:rsidR="00AF4606" w:rsidRDefault="00AF4606">
                  <w:pPr>
                    <w:pStyle w:val="BodyText1"/>
                    <w:ind w:left="36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3AEBE4AC" w14:textId="77777777" w:rsidR="00AF4606" w:rsidRDefault="00AF4606">
                  <w:pPr>
                    <w:pStyle w:val="BodyText1"/>
                    <w:numPr>
                      <w:ilvl w:val="0"/>
                      <w:numId w:val="20"/>
                    </w:numPr>
                    <w:spacing w:after="0"/>
                    <w:ind w:left="700" w:right="283" w:hanging="357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gain 90 hours work experience in career field of choice</w:t>
                  </w:r>
                </w:p>
                <w:p w14:paraId="06B06E7C" w14:textId="77777777" w:rsidR="00AF4606" w:rsidRDefault="00AF4606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hanging="357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can use WEX hours to fulfill the 30 hours Work Experience /Community Service for Grad Transitions</w:t>
                  </w:r>
                </w:p>
                <w:p w14:paraId="398B2FEA" w14:textId="77777777" w:rsidR="00AF4606" w:rsidRDefault="00AF4606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hanging="357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receive the opportunity to develop employability skills</w:t>
                  </w:r>
                </w:p>
                <w:p w14:paraId="2BB9E592" w14:textId="77777777" w:rsidR="00AF4606" w:rsidRDefault="00AF4606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hanging="357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You receive valuable real world feedback through employer assessment </w:t>
                  </w:r>
                </w:p>
                <w:p w14:paraId="15A8E969" w14:textId="77777777" w:rsidR="00AF4606" w:rsidRDefault="00AF4606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hanging="357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can receive references and possible part-time or full-time employment</w:t>
                  </w:r>
                </w:p>
                <w:p w14:paraId="0C0F0CAE" w14:textId="77777777" w:rsidR="00AF4606" w:rsidRDefault="00AF4606">
                  <w:pPr>
                    <w:pStyle w:val="BodyText1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38663725" w14:textId="77777777" w:rsidR="00AF4606" w:rsidRDefault="00321E48" w:rsidP="00744966">
                  <w:pPr>
                    <w:pStyle w:val="BodyText1"/>
                    <w:ind w:left="72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</w:rPr>
                    <w:pict w14:anchorId="2445C6F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pt;height:94pt">
                        <v:imagedata r:id="rId6" o:title=""/>
                      </v:shape>
                    </w:pict>
                  </w:r>
                </w:p>
                <w:p w14:paraId="445E484E" w14:textId="77777777" w:rsidR="00AF4606" w:rsidRDefault="00AF4606">
                  <w:pPr>
                    <w:pStyle w:val="BodyText1"/>
                    <w:ind w:left="72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7008A536" w14:textId="77777777" w:rsidR="00AF4606" w:rsidRDefault="00AF4606">
                  <w:pPr>
                    <w:pStyle w:val="BodyText1"/>
                    <w:ind w:left="72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7B33A5A1">
          <v:shape id="Text Box 473" o:spid="_x0000_s1028" type="#_x0000_t202" style="position:absolute;left:0;text-align:left;margin-left:0;margin-top:505pt;width:23.45pt;height:63.6pt;z-index:251649536;visibility:visible;mso-wrap-style:none;mso-position-horizontal:center;mso-position-horizontal-relative:page;mso-position-vertical-relative:page" filled="f" stroked="f">
            <v:textbox inset=",7.2pt,,7.2pt">
              <w:txbxContent>
                <w:p w14:paraId="03311C33" w14:textId="77777777" w:rsidR="00AF4606" w:rsidRDefault="00AF4606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661CDC">
          <v:shape id="Text Box 255" o:spid="_x0000_s1029" type="#_x0000_t202" style="position:absolute;left:0;text-align:left;margin-left:1558.5pt;margin-top:0;width:168.5pt;height:130.85pt;z-index:251654656;visibility:visible;mso-wrap-distance-left:2.88pt;mso-wrap-distance-top:2.88pt;mso-wrap-distance-right:2.88pt;mso-wrap-distance-bottom:2.88pt;mso-position-horizontal:right;mso-position-horizontal-relative:margin;mso-position-vertical:top;mso-position-vertical-relative:margin" filled="f" stroked="f" strokeweight="0">
            <o:lock v:ext="edit" shapetype="t"/>
            <v:textbox style="mso-fit-shape-to-text:t" inset="2.85pt,2.85pt,2.85pt,2.85pt">
              <w:txbxContent>
                <w:p w14:paraId="1ED2BF7F" w14:textId="77777777" w:rsidR="00AF4606" w:rsidRPr="00620F37" w:rsidRDefault="00AF4606">
                  <w:pPr>
                    <w:pStyle w:val="CompanyName"/>
                    <w:spacing w:after="60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Burnsview</w:t>
                  </w:r>
                  <w:proofErr w:type="spellEnd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Secondary School</w:t>
                  </w:r>
                </w:p>
                <w:p w14:paraId="1609250F" w14:textId="77777777" w:rsidR="00AF4606" w:rsidRDefault="00620F37" w:rsidP="00620F3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t xml:space="preserve">     </w:t>
                  </w:r>
                  <w:r w:rsidR="00321E48">
                    <w:rPr>
                      <w:rFonts w:cs="Times New Roman"/>
                      <w:noProof/>
                    </w:rPr>
                    <w:pict w14:anchorId="23EDE864">
                      <v:shape id="Picture 2" o:spid="_x0000_i1028" type="#_x0000_t75" alt="http://bu.deltasd.bc.ca/sites/default/files/GriffinWeb2012.png" style="width:116pt;height:80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736DD1B3">
          <v:shape id="Text Box 250" o:spid="_x0000_s1030" type="#_x0000_t202" style="position:absolute;left:0;text-align:left;margin-left:0;margin-top:393.7pt;width:171pt;height:95.4pt;z-index:251651584;visibility:visible;mso-wrap-distance-left:2.88pt;mso-wrap-distance-top:2.88pt;mso-wrap-distance-right:2.88pt;mso-wrap-distance-bottom:2.88pt;mso-position-horizontal:center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526211BD" w14:textId="77777777" w:rsidR="00AF4606" w:rsidRDefault="00AF4606">
                  <w:pPr>
                    <w:pStyle w:val="Address2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12BF8E">
          <v:shape id="Text Box 251" o:spid="_x0000_s1031" type="#_x0000_t202" style="position:absolute;left:0;text-align:left;margin-left:576.7pt;margin-top:548.6pt;width:168.5pt;height:17.2pt;z-index:251652608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fit-shape-to-text:t" inset="2.85pt,2.85pt,2.85pt,2.85pt">
              <w:txbxContent>
                <w:p w14:paraId="5D42B17A" w14:textId="77777777" w:rsidR="00AF4606" w:rsidRDefault="00AF4606">
                  <w:pPr>
                    <w:pStyle w:val="Address2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4B8A6C">
          <v:rect id="Rectangle 12" o:spid="_x0000_s1032" style="position:absolute;left:0;text-align:left;margin-left:341.95pt;margin-top:517.15pt;width:108pt;height:54pt;z-index:251650560;visibility:hidden;mso-wrap-distance-left:2.88pt;mso-wrap-distance-top:2.88pt;mso-wrap-distance-right:2.88pt;mso-wrap-distance-bottom:2.88pt" filled="f" fillcolor="black" stroked="f" strokecolor="white" strokeweight="0">
            <o:lock v:ext="edit" shapetype="t"/>
            <v:textbox inset="2.88pt,2.88pt,2.88pt,2.88pt"/>
          </v:rect>
        </w:pict>
      </w:r>
    </w:p>
    <w:p w14:paraId="137ED054" w14:textId="77777777" w:rsidR="00AF4606" w:rsidRDefault="00AF4606">
      <w:pPr>
        <w:rPr>
          <w:rFonts w:cs="Times New Roman"/>
        </w:rPr>
      </w:pPr>
    </w:p>
    <w:p w14:paraId="030AF32C" w14:textId="77777777" w:rsidR="00AF4606" w:rsidRDefault="00321E48">
      <w:pPr>
        <w:rPr>
          <w:rFonts w:cs="Times New Roman"/>
        </w:rPr>
      </w:pPr>
      <w:r>
        <w:rPr>
          <w:noProof/>
        </w:rPr>
        <w:pict w14:anchorId="3E0A10ED">
          <v:shape id="Text Box 1" o:spid="_x0000_s1033" type="#_x0000_t202" style="position:absolute;left:0;text-align:left;margin-left:299.25pt;margin-top:100.65pt;width:204.15pt;height:482.4pt;z-index:251661824;visibility:visible;mso-position-horizontal-relative:page;mso-position-vertical-relative:page" filled="f" stroked="f">
            <v:textbox>
              <w:txbxContent>
                <w:p w14:paraId="1B6C7311" w14:textId="77777777" w:rsidR="00AF4606" w:rsidRDefault="00321E48">
                  <w:pPr>
                    <w:spacing w:after="60"/>
                    <w:ind w:left="-283"/>
                    <w:jc w:val="center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Fonts w:cs="Times New Roman"/>
                        <w:noProof/>
                        <w:color w:val="0000FF"/>
                      </w:rPr>
                      <w:pict w14:anchorId="78F8F9D3">
                        <v:shape id="_x0000_i1030" type="#_x0000_t75" alt="http://images.clipartpanda.com/performing-clipart-jamsession-clipart.jpg" href="http://www.google.ca/url?sa=i&amp;rct=j&amp;q=&amp;esrc=s&amp;source=images&amp;cd=&amp;cad=rja&amp;uact=8&amp;ved=0CAcQjRw&amp;url=http://pixshark.com/theatre-arts-clip-art.htm&amp;ei=caxHVe6UOIPEogTN54HwBQ&amp;psig=AFQjCNEEvVz9pW-bdXYSfEyPcTaOEkdRhw&amp;ust=143084691616244" style="width:135pt;height:187pt;visibility:visible" o:button="t">
                          <v:fill o:detectmouseclick="t"/>
                          <v:imagedata r:id="rId9" o:title=""/>
                        </v:shape>
                      </w:pict>
                    </w:r>
                  </w:hyperlink>
                </w:p>
                <w:p w14:paraId="2A87120B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</w:p>
                <w:p w14:paraId="1ACBF2AF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</w:p>
                <w:p w14:paraId="1D29F061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For more information </w:t>
                  </w:r>
                </w:p>
                <w:p w14:paraId="6CF773AE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Visit the website:</w:t>
                  </w:r>
                </w:p>
                <w:p w14:paraId="6C1DCE1F" w14:textId="77777777" w:rsidR="00AF4606" w:rsidRDefault="00321E48">
                  <w:pPr>
                    <w:spacing w:after="60"/>
                    <w:rPr>
                      <w:rFonts w:ascii="Verdana" w:hAnsi="Verdana" w:cs="Verdana"/>
                      <w:b/>
                      <w:bCs/>
                    </w:rPr>
                  </w:pPr>
                  <w:hyperlink r:id="rId10" w:history="1">
                    <w:r w:rsidR="00AF4606">
                      <w:rPr>
                        <w:rStyle w:val="Hyperlink"/>
                        <w:rFonts w:ascii="Verdana" w:hAnsi="Verdana" w:cs="Verdana"/>
                        <w:b/>
                        <w:bCs/>
                      </w:rPr>
                      <w:t>www.bucareerprograms.weebly.com</w:t>
                    </w:r>
                  </w:hyperlink>
                  <w:r w:rsidR="00AF4606">
                    <w:rPr>
                      <w:rFonts w:ascii="Verdana" w:hAnsi="Verdana" w:cs="Verdana"/>
                      <w:b/>
                      <w:bCs/>
                    </w:rPr>
                    <w:t xml:space="preserve"> </w:t>
                  </w:r>
                </w:p>
                <w:p w14:paraId="4E797B77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</w:rPr>
                  </w:pPr>
                </w:p>
                <w:p w14:paraId="258255FB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b/>
                      <w:bCs/>
                    </w:rPr>
                  </w:pPr>
                  <w:proofErr w:type="gramStart"/>
                  <w:r>
                    <w:rPr>
                      <w:rFonts w:ascii="Verdana" w:hAnsi="Verdana" w:cs="Verdana"/>
                      <w:b/>
                      <w:bCs/>
                    </w:rPr>
                    <w:t>or</w:t>
                  </w:r>
                  <w:proofErr w:type="gramEnd"/>
                  <w:r>
                    <w:rPr>
                      <w:rFonts w:ascii="Verdana" w:hAnsi="Verdana" w:cs="Verdana"/>
                      <w:b/>
                      <w:bCs/>
                    </w:rPr>
                    <w:t xml:space="preserve"> contact: </w:t>
                  </w:r>
                </w:p>
                <w:p w14:paraId="1429382E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Virginia Dean, PhD</w:t>
                  </w:r>
                </w:p>
                <w:p w14:paraId="0C5D06D2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Career Programs Facilitator</w:t>
                  </w:r>
                </w:p>
                <w:p w14:paraId="67DB4C0D" w14:textId="77777777" w:rsidR="00AF4606" w:rsidRDefault="00AF4606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vdean@deltasd.bc.ca</w:t>
                  </w:r>
                </w:p>
                <w:p w14:paraId="63017D8A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p. 604-594-0491 ext. 258</w:t>
                  </w:r>
                </w:p>
                <w:p w14:paraId="4B3A09C6" w14:textId="77777777" w:rsidR="00AF4606" w:rsidRDefault="00AF4606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f. 604-594-0491</w:t>
                  </w:r>
                </w:p>
                <w:p w14:paraId="0C95C753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proofErr w:type="spellStart"/>
                  <w:r>
                    <w:rPr>
                      <w:rFonts w:ascii="Verdana" w:hAnsi="Verdana" w:cs="Verdana"/>
                    </w:rPr>
                    <w:t>Burnsview</w:t>
                  </w:r>
                  <w:proofErr w:type="spellEnd"/>
                  <w:r>
                    <w:rPr>
                      <w:rFonts w:ascii="Verdana" w:hAnsi="Verdana" w:cs="Verdana"/>
                    </w:rPr>
                    <w:t xml:space="preserve"> Secondary</w:t>
                  </w:r>
                </w:p>
                <w:p w14:paraId="690C7F2F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7658-112 Street</w:t>
                  </w:r>
                </w:p>
                <w:p w14:paraId="1F782B95" w14:textId="77777777" w:rsidR="00AF4606" w:rsidRDefault="00AF4606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Delta, BC</w:t>
                  </w:r>
                </w:p>
                <w:p w14:paraId="602CB01E" w14:textId="77777777" w:rsidR="00AF4606" w:rsidRDefault="00AF4606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</w:rPr>
                    <w:t>V4C 4V8</w:t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14:paraId="561F8B7E" w14:textId="77777777" w:rsidR="00AF4606" w:rsidRDefault="00321E48">
      <w:pPr>
        <w:rPr>
          <w:rFonts w:cs="Times New Roman"/>
        </w:rPr>
      </w:pPr>
      <w:r>
        <w:rPr>
          <w:noProof/>
        </w:rPr>
        <w:pict w14:anchorId="233816B6">
          <v:group id="Group 260" o:spid="_x0000_s1034" style="position:absolute;left:0;text-align:left;margin-left:51pt;margin-top:118.1pt;width:167.75pt;height:6.5pt;z-index:251663872;mso-position-horizontal-relative:page;mso-position-vertical-relative:page" coordorigin="184343,201168" coordsize="21305,822">
            <v:rect id="Rectangle 261" o:spid="_x0000_s1035" style="position:absolute;left:184343;top:201168;width:7101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36" style="position:absolute;left:191444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37" style="position:absolute;left:198546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13373692" w14:textId="77777777" w:rsidR="00C84DED" w:rsidRDefault="00321E48">
      <w:pPr>
        <w:rPr>
          <w:rFonts w:cs="Times New Roman"/>
        </w:rPr>
      </w:pPr>
      <w:r>
        <w:rPr>
          <w:noProof/>
        </w:rPr>
        <w:pict w14:anchorId="39CC09F3">
          <v:shape id="Text Box 256" o:spid="_x0000_s1039" type="#_x0000_t202" style="position:absolute;left:0;text-align:left;margin-left:522.6pt;margin-top:111.3pt;width:202.3pt;height:418.7pt;z-index:251655680;visibility:visible;mso-wrap-distance-left:2.88pt;mso-wrap-distance-top:2.88pt;mso-wrap-distance-right:2.88pt;mso-wrap-distance-bottom:2.88pt;mso-position-horizontal-relative:margin;mso-position-vertical-relative:margin" filled="f" stroked="f" strokeweight="0">
            <o:lock v:ext="edit" shapetype="t"/>
            <v:textbox inset="2.85pt,2.85pt,2.85pt,2.85pt">
              <w:txbxContent>
                <w:p w14:paraId="597753B0" w14:textId="77777777" w:rsidR="00AF4606" w:rsidRDefault="00AF4606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</w:p>
                <w:p w14:paraId="51D25E61" w14:textId="77777777" w:rsidR="00AF4606" w:rsidRDefault="00AF4606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</w:p>
                <w:p w14:paraId="0E7B881B" w14:textId="77777777" w:rsidR="00AF4606" w:rsidRDefault="00AF4606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</w:p>
                <w:p w14:paraId="3421379F" w14:textId="77777777" w:rsidR="00AF4606" w:rsidRDefault="00AF4606">
                  <w:pPr>
                    <w:pStyle w:val="Tagline"/>
                    <w:spacing w:after="60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795F90FF" w14:textId="77777777" w:rsidR="00AF4606" w:rsidRDefault="00AF4606">
                  <w:pPr>
                    <w:pStyle w:val="Tagline"/>
                    <w:spacing w:after="60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624A765A" w14:textId="77777777" w:rsidR="00AF4606" w:rsidRPr="00620F37" w:rsidRDefault="00AF4606">
                  <w:pPr>
                    <w:pStyle w:val="Tagline"/>
                    <w:spacing w:after="60"/>
                    <w:rPr>
                      <w:rFonts w:ascii="Verdana" w:hAnsi="Verdana" w:cs="Showcard Gothic"/>
                      <w:sz w:val="24"/>
                      <w:szCs w:val="24"/>
                    </w:rPr>
                  </w:pPr>
                  <w:r w:rsidRPr="00620F37">
                    <w:rPr>
                      <w:rFonts w:ascii="Verdana" w:hAnsi="Verdana" w:cs="Showcard Gothic"/>
                      <w:sz w:val="24"/>
                      <w:szCs w:val="24"/>
                    </w:rPr>
                    <w:t xml:space="preserve">Focus Area: </w:t>
                  </w:r>
                </w:p>
                <w:p w14:paraId="5DAB544D" w14:textId="77777777" w:rsidR="00AF4606" w:rsidRPr="00620F37" w:rsidRDefault="00AF4606">
                  <w:pPr>
                    <w:pStyle w:val="Tagline"/>
                    <w:spacing w:after="60"/>
                    <w:rPr>
                      <w:rFonts w:ascii="Forte" w:hAnsi="Forte" w:cs="Cambria"/>
                      <w:sz w:val="40"/>
                      <w:szCs w:val="40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Pr="00620F37">
                    <w:rPr>
                      <w:rFonts w:ascii="Forte" w:hAnsi="Forte" w:cs="Cambria"/>
                      <w:sz w:val="40"/>
                      <w:szCs w:val="40"/>
                    </w:rPr>
                    <w:t>Fine Arts</w:t>
                  </w:r>
                  <w:proofErr w:type="gramStart"/>
                  <w:r w:rsidRPr="00620F37">
                    <w:rPr>
                      <w:rFonts w:ascii="Forte" w:hAnsi="Forte" w:cs="Cambria"/>
                      <w:sz w:val="40"/>
                      <w:szCs w:val="40"/>
                    </w:rPr>
                    <w:t xml:space="preserve">, </w:t>
                  </w:r>
                  <w:r w:rsidR="00C6012A">
                    <w:rPr>
                      <w:rFonts w:ascii="Forte" w:hAnsi="Forte" w:cs="Cambria"/>
                      <w:sz w:val="40"/>
                      <w:szCs w:val="40"/>
                    </w:rPr>
                    <w:t xml:space="preserve"> </w:t>
                  </w:r>
                  <w:r w:rsidRPr="00620F37">
                    <w:rPr>
                      <w:rFonts w:ascii="Forte" w:hAnsi="Forte" w:cs="Cambria"/>
                      <w:sz w:val="40"/>
                      <w:szCs w:val="40"/>
                    </w:rPr>
                    <w:t>Design</w:t>
                  </w:r>
                  <w:proofErr w:type="gramEnd"/>
                  <w:r w:rsidRPr="00620F37">
                    <w:rPr>
                      <w:rFonts w:ascii="Forte" w:hAnsi="Forte" w:cs="Cambria"/>
                      <w:sz w:val="40"/>
                      <w:szCs w:val="40"/>
                    </w:rPr>
                    <w:t xml:space="preserve">, </w:t>
                  </w:r>
                  <w:r w:rsidR="00C6012A">
                    <w:rPr>
                      <w:rFonts w:ascii="Forte" w:hAnsi="Forte" w:cs="Cambria"/>
                      <w:sz w:val="40"/>
                      <w:szCs w:val="40"/>
                    </w:rPr>
                    <w:t xml:space="preserve"> </w:t>
                  </w:r>
                  <w:r w:rsidRPr="00620F37">
                    <w:rPr>
                      <w:rFonts w:ascii="Forte" w:hAnsi="Forte" w:cs="Cambria"/>
                      <w:sz w:val="40"/>
                      <w:szCs w:val="40"/>
                    </w:rPr>
                    <w:t xml:space="preserve">and Media </w:t>
                  </w:r>
                </w:p>
                <w:p w14:paraId="10CE069C" w14:textId="77777777" w:rsidR="00AF4606" w:rsidRDefault="00AF4606">
                  <w:pPr>
                    <w:pStyle w:val="Tagline"/>
                    <w:spacing w:after="60"/>
                    <w:rPr>
                      <w:rFonts w:ascii="Cambria" w:hAnsi="Cambria" w:cs="Cambria"/>
                      <w:sz w:val="28"/>
                      <w:szCs w:val="28"/>
                    </w:rPr>
                  </w:pPr>
                </w:p>
                <w:p w14:paraId="4AE05315" w14:textId="77777777" w:rsidR="00AF4606" w:rsidRDefault="00321E48">
                  <w:pPr>
                    <w:pStyle w:val="Tagline"/>
                    <w:spacing w:after="60"/>
                    <w:rPr>
                      <w:rFonts w:ascii="Verdana" w:hAnsi="Verdana" w:cs="Verdana"/>
                      <w:i/>
                      <w:iCs/>
                      <w:sz w:val="40"/>
                      <w:szCs w:val="40"/>
                    </w:rPr>
                  </w:pPr>
                  <w:hyperlink r:id="rId11" w:history="1">
                    <w:r>
                      <w:rPr>
                        <w:noProof/>
                        <w:color w:val="0000FF"/>
                      </w:rPr>
                      <w:pict w14:anchorId="02950805">
                        <v:shape id="_x0000_i1032" type="#_x0000_t75" alt="http://facadeacademy.com/wp-content/uploads/2011/01/sketches-560x252.png" href="http://www.google.ca/url?sa=i&amp;rct=j&amp;q=&amp;esrc=s&amp;source=images&amp;cd=&amp;cad=rja&amp;uact=8&amp;ved=0CAcQjRw&amp;url=http://facadeacademy.com/portfolio/fashion-arts-and-design/&amp;ei=GalHVY_nJdXsoATNioBI&amp;bvm=bv.92291466,d.cGU&amp;psig=AFQjCNEXt86ELMc3qEl_F7W9RifpdZYAlw&amp;ust=143084566853649" style="width:180pt;height:82pt;visibility:visible" o:button="t">
                          <v:fill o:detectmouseclick="t"/>
                          <v:imagedata r:id="rId12" o:title=""/>
                        </v:shape>
                      </w:pict>
                    </w:r>
                  </w:hyperlink>
                </w:p>
                <w:p w14:paraId="1AE02040" w14:textId="77777777" w:rsidR="00AF4606" w:rsidRDefault="00AF4606">
                  <w:pPr>
                    <w:pStyle w:val="Tagline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2777729F" w14:textId="2F30C963" w:rsidR="00343250" w:rsidRPr="00620F37" w:rsidRDefault="00AF4606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620F37">
                    <w:rPr>
                      <w:rFonts w:ascii="Verdana" w:hAnsi="Verdana" w:cs="Verdana"/>
                      <w:sz w:val="24"/>
                      <w:szCs w:val="24"/>
                    </w:rPr>
                    <w:t xml:space="preserve">Career Preparation </w:t>
                  </w:r>
                  <w:r w:rsidRPr="00620F37">
                    <w:rPr>
                      <w:rFonts w:ascii="Verdana" w:hAnsi="Verdana" w:cs="Verdana"/>
                      <w:sz w:val="24"/>
                      <w:szCs w:val="24"/>
                    </w:rPr>
                    <w:t>Program</w:t>
                  </w:r>
                  <w:bookmarkStart w:id="0" w:name="_GoBack"/>
                  <w:bookmarkEnd w:id="0"/>
                </w:p>
                <w:p w14:paraId="3DC5BB1D" w14:textId="77777777" w:rsidR="00AF4606" w:rsidRPr="00620F37" w:rsidRDefault="00AF4606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620F37">
                    <w:rPr>
                      <w:rFonts w:ascii="Verdana" w:hAnsi="Verdana" w:cs="Verdana"/>
                      <w:sz w:val="24"/>
                      <w:szCs w:val="24"/>
                    </w:rPr>
                    <w:t xml:space="preserve">Courses: </w:t>
                  </w:r>
                </w:p>
                <w:p w14:paraId="65A82B0A" w14:textId="77777777" w:rsidR="00AF4606" w:rsidRPr="00620F37" w:rsidRDefault="00AF4606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620F37">
                    <w:rPr>
                      <w:rFonts w:ascii="Verdana" w:hAnsi="Verdana" w:cs="Verdana"/>
                      <w:sz w:val="24"/>
                      <w:szCs w:val="24"/>
                    </w:rPr>
                    <w:t>Work Experience 12A/12B</w:t>
                  </w:r>
                </w:p>
                <w:p w14:paraId="7F8800DC" w14:textId="77777777" w:rsidR="00AF4606" w:rsidRDefault="00AF4606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1F95FD26" w14:textId="77777777" w:rsidR="00AF4606" w:rsidRDefault="00AF4606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81D4CC8" w14:textId="77777777" w:rsidR="00AF4606" w:rsidRDefault="00AF4606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77177469" w14:textId="77777777" w:rsidR="00AF4606" w:rsidRDefault="00AF4606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9D9E597" w14:textId="77777777" w:rsidR="00AF4606" w:rsidRDefault="00AF4606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63A69434">
          <v:shape id="Text Box 475" o:spid="_x0000_s1038" type="#_x0000_t202" style="position:absolute;left:0;text-align:left;margin-left:589.2pt;margin-top:160.5pt;width:156pt;height:45.1pt;z-index:251660800;visibility:visible;mso-position-horizontal-relative:page;mso-position-vertical-relative:page" filled="f" stroked="f">
            <v:textbox>
              <w:txbxContent>
                <w:p w14:paraId="03323BF9" w14:textId="77777777" w:rsidR="00AF4606" w:rsidRPr="00620F37" w:rsidRDefault="00AF4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20F37">
                    <w:rPr>
                      <w:rFonts w:ascii="Georgia" w:hAnsi="Georgia" w:cs="Georgia"/>
                      <w:b/>
                      <w:bCs/>
                      <w:color w:val="auto"/>
                      <w:kern w:val="0"/>
                      <w:sz w:val="28"/>
                      <w:szCs w:val="28"/>
                    </w:rPr>
                    <w:t>É</w:t>
                  </w:r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cole</w:t>
                  </w:r>
                  <w:proofErr w:type="spellEnd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Secondaire</w:t>
                  </w:r>
                  <w:proofErr w:type="spellEnd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620F37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Burnsview</w:t>
                  </w:r>
                  <w:proofErr w:type="spellEnd"/>
                </w:p>
                <w:p w14:paraId="39337D6C" w14:textId="77777777" w:rsidR="00AF4606" w:rsidRDefault="00AF4606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  <w:r w:rsidR="00AF4606">
        <w:rPr>
          <w:rFonts w:cs="Times New Roman"/>
        </w:rPr>
        <w:br w:type="page"/>
      </w:r>
      <w:r>
        <w:rPr>
          <w:noProof/>
        </w:rPr>
        <w:lastRenderedPageBreak/>
        <w:pict w14:anchorId="0890826F">
          <v:shape id="Text Box 358" o:spid="_x0000_s1046" type="#_x0000_t202" style="position:absolute;left:0;text-align:left;margin-left:563.85pt;margin-top:61pt;width:184.75pt;height:494.9pt;z-index:251659776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 w14:anchorId="2AE89340">
          <v:shape id="Picture 2" o:spid="_x0000_s1055" type="#_x0000_t75" alt="http://blingboutique.angelfire.com/ArtEasel.jpg" style="position:absolute;left:0;text-align:left;margin-left:51.55pt;margin-top:69.7pt;width:47.25pt;height:51.75pt;z-index:-251649536;visibility:visible;mso-wrap-style:square;mso-position-horizontal-relative:text;mso-position-vertical-relative:text" wrapcoords="-343 0 -343 21287 21600 21287 21600 0 -343 0">
            <v:imagedata r:id="rId13" o:title="ArtEasel"/>
            <w10:wrap type="tight"/>
          </v:shape>
        </w:pict>
      </w:r>
      <w:r>
        <w:rPr>
          <w:noProof/>
        </w:rPr>
        <w:pict w14:anchorId="3765B732">
          <v:group id="Group 360" o:spid="_x0000_s1041" style="position:absolute;left:0;text-align:left;margin-left:15.9pt;margin-top:54.5pt;width:752.7pt;height:6.5pt;z-index:251664896;mso-position-horizontal-relative:page;mso-position-vertical-relative:page" coordorigin="184343,201168" coordsize="87270,822">
            <v:rect id="Rectangle 361" o:spid="_x0000_s1042" alt="Level bars" style="position:absolute;left:184343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43" alt="level bars" style="position:absolute;left:212628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44" alt="level bars" style="position:absolute;left:240913;top:201168;width:30700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 w14:anchorId="5431D4CD">
          <v:shape id="Text Box 355" o:spid="_x0000_s1045" type="#_x0000_t202" style="position:absolute;left:0;text-align:left;margin-left:21.9pt;margin-top:54.8pt;width:201pt;height:538.6pt;z-index:-251659776;visibility:visible;mso-wrap-edited:f;mso-wrap-distance-left:2.88pt;mso-wrap-distance-top:2.88pt;mso-wrap-distance-right:2.88pt;mso-wrap-distance-bottom:2.88pt;mso-position-horizontal-relative:page;mso-position-vertical-relative:page" wrapcoords="0 0 21600 0 21600 21600 0 21600 0 0" filled="f" stroked="f" strokeweight="0">
            <o:lock v:ext="edit" shapetype="t"/>
            <v:textbox style="mso-next-textbox:#Text Box 355" inset="2.85pt,2.85pt,2.85pt,2.85pt">
              <w:txbxContent>
                <w:p w14:paraId="662486F3" w14:textId="77777777" w:rsidR="00AF4606" w:rsidRDefault="00AF4606">
                  <w:pPr>
                    <w:spacing w:after="60"/>
                    <w:rPr>
                      <w:rFonts w:ascii="Verdana" w:hAnsi="Verdana" w:cs="Verdana"/>
                      <w:sz w:val="17"/>
                      <w:szCs w:val="17"/>
                    </w:rPr>
                  </w:pPr>
                </w:p>
                <w:p w14:paraId="225A10FD" w14:textId="77777777" w:rsidR="00744966" w:rsidRDefault="00AF4606" w:rsidP="00744966">
                  <w:pPr>
                    <w:ind w:left="17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 xml:space="preserve">This Focus Area is for students who want careers involved in the arts or occupations that support performers and other types of artists. </w:t>
                  </w: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744966"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14:paraId="744A8549" w14:textId="77777777" w:rsidR="00744966" w:rsidRDefault="00744966" w:rsidP="00744966">
                  <w:pPr>
                    <w:ind w:left="17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</w:p>
                <w:p w14:paraId="69E83761" w14:textId="77777777" w:rsidR="00AF4606" w:rsidRDefault="00AF4606" w:rsidP="00744966">
                  <w:pPr>
                    <w:ind w:left="17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</w:pPr>
                </w:p>
                <w:p w14:paraId="0CA179CE" w14:textId="77777777" w:rsidR="00AF4606" w:rsidRDefault="00AF4606">
                  <w:pPr>
                    <w:ind w:left="17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 xml:space="preserve">What is a Focus Area? </w:t>
                  </w:r>
                </w:p>
                <w:p w14:paraId="29CA8717" w14:textId="77777777" w:rsidR="00AF4606" w:rsidRDefault="00AF4606">
                  <w:pPr>
                    <w:ind w:left="170"/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Focus Areas serve as organizers for students to plan their education in Grade 11 and 12 centered on an area of interest. By focusing on a certain area, students develop the technical and personal strengths, as well as employable skills, that will project them forward in future education or experience</w:t>
                  </w:r>
                </w:p>
                <w:p w14:paraId="59AD3A1F" w14:textId="77777777" w:rsidR="00AF4606" w:rsidRDefault="00AF4606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 xml:space="preserve">Career areas that match this Focus Area            </w:t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ab/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ab/>
                  </w:r>
                </w:p>
                <w:p w14:paraId="659B9D03" w14:textId="77777777" w:rsidR="00AF4606" w:rsidRDefault="00AF460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Dance</w:t>
                  </w:r>
                </w:p>
                <w:p w14:paraId="1DE36F8F" w14:textId="77777777" w:rsidR="00AF4606" w:rsidRDefault="00AF460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Drama</w:t>
                  </w:r>
                </w:p>
                <w:p w14:paraId="393B70E7" w14:textId="77777777" w:rsidR="00AF4606" w:rsidRDefault="00AF460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Music</w:t>
                  </w:r>
                </w:p>
                <w:p w14:paraId="38673159" w14:textId="77777777" w:rsidR="00AF4606" w:rsidRDefault="00AF460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Visual Arts</w:t>
                  </w:r>
                </w:p>
                <w:p w14:paraId="69DCFE98" w14:textId="77777777" w:rsidR="00AF4606" w:rsidRDefault="00AF4606">
                  <w:pPr>
                    <w:ind w:left="170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>People in this Focus Area may have:</w:t>
                  </w:r>
                </w:p>
                <w:p w14:paraId="5E1FF033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visual arts, theatre, music or drama</w:t>
                  </w:r>
                </w:p>
                <w:p w14:paraId="0A4EAC59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entertaining people</w:t>
                  </w:r>
                </w:p>
                <w:p w14:paraId="07368151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arts and crafts</w:t>
                  </w:r>
                </w:p>
                <w:p w14:paraId="510BAFA1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 visual, kinesthetic, and auditory literacy</w:t>
                  </w:r>
                </w:p>
                <w:p w14:paraId="485D9DF6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ability to generate ideas</w:t>
                  </w:r>
                </w:p>
                <w:p w14:paraId="4A81C47A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critical, creative, and flexible thinking</w:t>
                  </w:r>
                </w:p>
                <w:p w14:paraId="6F5B5B8D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ability to create and identify meaning in representational media</w:t>
                  </w:r>
                </w:p>
                <w:p w14:paraId="1ED42B42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collaboration within a community or company or artists</w:t>
                  </w:r>
                </w:p>
                <w:p w14:paraId="4C8C4058" w14:textId="77777777" w:rsidR="00AF4606" w:rsidRDefault="00AF4606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 xml:space="preserve">an appreciation of the contribution of the arts to society </w:t>
                  </w:r>
                </w:p>
                <w:p w14:paraId="3B8D40BE" w14:textId="77777777" w:rsidR="00AF4606" w:rsidRDefault="00AF460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34F98B85" w14:textId="77777777" w:rsidR="00AF4606" w:rsidRDefault="00AF460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646A46A1" w14:textId="77777777" w:rsidR="00AF4606" w:rsidRDefault="00AF460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5C247C1B" w14:textId="77777777" w:rsidR="00AF4606" w:rsidRDefault="00AF460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7EBA0E0B" w14:textId="77777777" w:rsidR="00AF4606" w:rsidRDefault="00AF4606">
                  <w:pPr>
                    <w:rPr>
                      <w:rFonts w:cs="Times New Roman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16BD9BEF">
          <v:shape id="Text Box 356" o:spid="_x0000_s1047" type="#_x0000_t202" style="position:absolute;left:0;text-align:left;margin-left:11.3pt;margin-top:13.45pt;width:763.35pt;height:36pt;z-index:251657728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next-textbox:#Text Box 356" inset="2.85pt,2.85pt,2.85pt,2.85pt">
              <w:txbxContent>
                <w:p w14:paraId="68539AD8" w14:textId="77777777" w:rsidR="00AF4606" w:rsidRDefault="00AF4606">
                  <w:pPr>
                    <w:pStyle w:val="Heading4"/>
                    <w:ind w:left="34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Fine Arts, Design and Media                               Program Requirements                           Possible Career Paths                   Focus Area                                                                                                                              and Placements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13E30A">
          <v:shape id="Text Box 357" o:spid="_x0000_s1048" type="#_x0000_t202" style="position:absolute;left:0;text-align:left;margin-left:297.55pt;margin-top:54.65pt;width:192.6pt;height:533.45pt;z-index:251658752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next-textbox:#Text Box 358" inset="2.85pt,2.85pt,2.85pt,2.85pt">
              <w:txbxContent>
                <w:p w14:paraId="3C81A3F6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547BF16D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 xml:space="preserve">In addition to successful registration into WEX 12A/12B, the student is required to take four focus support courses, with at least two being at the Grade 12 level in order to receive credit for the course. </w:t>
                  </w:r>
                </w:p>
                <w:p w14:paraId="31E9D35E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725E7EC8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</w:p>
                <w:p w14:paraId="2E32C35B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 xml:space="preserve">Grade 11 Courses </w:t>
                  </w:r>
                </w:p>
                <w:p w14:paraId="6C7D47E8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1D3C84EC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Art Studio 11</w:t>
                  </w:r>
                </w:p>
                <w:p w14:paraId="35C40C1B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Woodwork 11</w:t>
                  </w:r>
                </w:p>
                <w:p w14:paraId="3D112E64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Drama 11</w:t>
                  </w:r>
                </w:p>
                <w:p w14:paraId="572D9036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Media Design 11</w:t>
                  </w:r>
                </w:p>
                <w:p w14:paraId="0A025850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Digital Communications 11</w:t>
                  </w:r>
                </w:p>
                <w:p w14:paraId="1702AFBC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Textiles 11</w:t>
                  </w:r>
                </w:p>
                <w:p w14:paraId="5D1C7B63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Media Arts 11</w:t>
                  </w:r>
                </w:p>
                <w:p w14:paraId="28B678BB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Metalwork 11</w:t>
                  </w:r>
                </w:p>
                <w:p w14:paraId="7B4269C2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Peer Tutoring 11</w:t>
                  </w:r>
                </w:p>
                <w:p w14:paraId="3DE030C9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Psychology 11</w:t>
                  </w:r>
                </w:p>
                <w:p w14:paraId="5CBC6BDB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Instrumental Music-Symphonic Ensemble 11</w:t>
                  </w:r>
                </w:p>
                <w:p w14:paraId="43828C6C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Musical Theatre 11</w:t>
                  </w:r>
                </w:p>
                <w:p w14:paraId="0251D93D" w14:textId="77777777" w:rsidR="00C84DED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3D Modeling &amp; Design 11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Spoken Language 11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New Media 11</w:t>
                  </w:r>
                </w:p>
                <w:p w14:paraId="1907B003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>Grade 12 Courses (at least 2)</w:t>
                  </w:r>
                </w:p>
                <w:p w14:paraId="56F81511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064D23F1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Art Studio 12</w:t>
                  </w:r>
                </w:p>
                <w:p w14:paraId="58688434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Woodwork 12</w:t>
                  </w:r>
                </w:p>
                <w:p w14:paraId="3CA4ACD0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Media Design 12</w:t>
                  </w:r>
                </w:p>
                <w:p w14:paraId="14866CF3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Digital Communication 12</w:t>
                  </w:r>
                </w:p>
                <w:p w14:paraId="040E6166" w14:textId="77777777" w:rsidR="0071031B" w:rsidRPr="006C3D6D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Textiles 12</w:t>
                  </w:r>
                </w:p>
                <w:p w14:paraId="36BB4598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 w:rsidRPr="00474545">
                    <w:rPr>
                      <w:rFonts w:ascii="Verdana" w:hAnsi="Verdana"/>
                      <w:sz w:val="17"/>
                      <w:szCs w:val="17"/>
                    </w:rPr>
                    <w:t>Metalwork 12</w:t>
                  </w:r>
                </w:p>
                <w:p w14:paraId="4969B342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 w:rsidRPr="00474545">
                    <w:rPr>
                      <w:rFonts w:ascii="Verdana" w:hAnsi="Verdana"/>
                      <w:sz w:val="17"/>
                      <w:szCs w:val="17"/>
                    </w:rPr>
                    <w:t>Peer Tutoring 12</w:t>
                  </w:r>
                </w:p>
                <w:p w14:paraId="770EB90C" w14:textId="77777777" w:rsidR="0071031B" w:rsidRPr="006C3D6D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  <w:lang w:val="fr-CA"/>
                    </w:rPr>
                  </w:pPr>
                  <w:proofErr w:type="spellStart"/>
                  <w:r w:rsidRPr="00BE642A"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>Psychology</w:t>
                  </w:r>
                  <w:proofErr w:type="spellEnd"/>
                  <w:r w:rsidRPr="00BE642A"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 xml:space="preserve"> 12</w:t>
                  </w:r>
                </w:p>
                <w:p w14:paraId="0ADE0BE8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Instrumental Music: Symphonic Ensemble 12</w:t>
                  </w:r>
                </w:p>
                <w:p w14:paraId="037B7137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Musical Theatre 12</w:t>
                  </w:r>
                </w:p>
                <w:p w14:paraId="31B30BB8" w14:textId="77777777" w:rsidR="0071031B" w:rsidRPr="00474545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Directing and Scriptwriting 12</w:t>
                  </w:r>
                </w:p>
                <w:p w14:paraId="3CD56949" w14:textId="77777777" w:rsidR="0071031B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/>
                      <w:sz w:val="17"/>
                      <w:szCs w:val="17"/>
                      <w:lang w:val="fr-CA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 xml:space="preserve">3D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>Modeling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 xml:space="preserve"> &amp; Design 12</w:t>
                  </w:r>
                </w:p>
                <w:p w14:paraId="6234EE62" w14:textId="77777777" w:rsidR="00AF4606" w:rsidRDefault="0071031B" w:rsidP="0071031B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>Media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  <w:lang w:val="fr-CA"/>
                    </w:rPr>
                    <w:t xml:space="preserve"> Arts 12</w:t>
                  </w:r>
                </w:p>
                <w:p w14:paraId="23AA0FC7" w14:textId="77777777" w:rsidR="00AF4606" w:rsidRDefault="00AF4606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4E2C0787" w14:textId="77777777" w:rsidR="00AF4606" w:rsidRDefault="00AF4606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0A29B5C4" w14:textId="77777777" w:rsidR="0071031B" w:rsidRDefault="0071031B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7D2ECD02" w14:textId="77777777" w:rsidR="0071031B" w:rsidRDefault="0071031B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077BB766" w14:textId="77777777" w:rsidR="004D13C5" w:rsidRDefault="004D13C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3037664C" w14:textId="77777777" w:rsidR="004D13C5" w:rsidRDefault="004D13C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lang w:val="fr-CA"/>
                    </w:rPr>
                  </w:pPr>
                </w:p>
                <w:p w14:paraId="585C4BD2" w14:textId="77777777" w:rsidR="00AF4606" w:rsidRDefault="00AF4606">
                  <w:pPr>
                    <w:pStyle w:val="Heading5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Sample</w:t>
                  </w:r>
                  <w:proofErr w:type="spellEnd"/>
                  <w:r>
                    <w:rPr>
                      <w:u w:val="single"/>
                    </w:rPr>
                    <w:t xml:space="preserve"> occupations</w:t>
                  </w:r>
                </w:p>
                <w:p w14:paraId="67D5ABCD" w14:textId="77777777" w:rsidR="00AF4606" w:rsidRDefault="00AF4606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lang w:val="fr-CA"/>
                    </w:rPr>
                  </w:pPr>
                </w:p>
                <w:p w14:paraId="0B2CC2A0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lang w:val="fr-CA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lang w:val="fr-CA"/>
                    </w:rPr>
                    <w:t xml:space="preserve">• </w:t>
                  </w:r>
                  <w:proofErr w:type="spellStart"/>
                  <w:r>
                    <w:rPr>
                      <w:rFonts w:ascii="Verdana" w:hAnsi="Verdana" w:cs="Verdana"/>
                      <w:color w:val="auto"/>
                      <w:kern w:val="0"/>
                      <w:lang w:val="fr-CA"/>
                    </w:rPr>
                    <w:t>Photographer</w:t>
                  </w:r>
                  <w:proofErr w:type="spellEnd"/>
                </w:p>
                <w:p w14:paraId="4F331DDC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Illustrator</w:t>
                  </w:r>
                </w:p>
                <w:p w14:paraId="770D616D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Choreographer</w:t>
                  </w:r>
                </w:p>
                <w:p w14:paraId="575F9100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Art Curator</w:t>
                  </w:r>
                </w:p>
                <w:p w14:paraId="084A9754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Film director</w:t>
                  </w:r>
                </w:p>
                <w:p w14:paraId="309C1B54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Cinematographer</w:t>
                  </w:r>
                </w:p>
                <w:p w14:paraId="6FD126A0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Set Designer</w:t>
                  </w:r>
                </w:p>
                <w:p w14:paraId="45C3C268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Fashion Designer</w:t>
                  </w:r>
                </w:p>
                <w:p w14:paraId="0205FA69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Interior Designer</w:t>
                  </w:r>
                </w:p>
                <w:p w14:paraId="3A642D77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Artist</w:t>
                  </w:r>
                </w:p>
                <w:p w14:paraId="3031053A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• Musician</w:t>
                  </w:r>
                </w:p>
                <w:p w14:paraId="63A24820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63B5ED75" w14:textId="77777777" w:rsidR="00327B40" w:rsidRDefault="00327B40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556388AE" w14:textId="77777777" w:rsidR="00327B40" w:rsidRDefault="00327B40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667F599E" w14:textId="77777777" w:rsidR="00AF4606" w:rsidRDefault="00AF4606">
                  <w:pPr>
                    <w:pStyle w:val="BodyText2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Sample placements for this Focus Area through WEX 12A/12B:</w:t>
                  </w:r>
                </w:p>
                <w:p w14:paraId="3E9DFD82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4E132869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- Surrey Arts Centre</w:t>
                  </w:r>
                </w:p>
                <w:p w14:paraId="50022939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 xml:space="preserve">- </w:t>
                  </w:r>
                  <w:r w:rsidR="00FD681A">
                    <w:rPr>
                      <w:rFonts w:ascii="Verdana" w:hAnsi="Verdana" w:cs="Verdana"/>
                      <w:color w:val="auto"/>
                      <w:kern w:val="0"/>
                    </w:rPr>
                    <w:t xml:space="preserve">Long and </w:t>
                  </w:r>
                  <w:proofErr w:type="spellStart"/>
                  <w:r w:rsidR="00FD681A">
                    <w:rPr>
                      <w:rFonts w:ascii="Verdana" w:hAnsi="Verdana" w:cs="Verdana"/>
                      <w:color w:val="auto"/>
                      <w:kern w:val="0"/>
                    </w:rPr>
                    <w:t>McQuade</w:t>
                  </w:r>
                  <w:proofErr w:type="spellEnd"/>
                </w:p>
                <w:p w14:paraId="7DF44AD1" w14:textId="77777777" w:rsidR="00AF4606" w:rsidRDefault="00AF4606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 xml:space="preserve">- Vancouver Opera </w:t>
                  </w:r>
                </w:p>
                <w:p w14:paraId="1FE72F56" w14:textId="77777777" w:rsidR="00AF4606" w:rsidRDefault="00AF4606">
                  <w:pPr>
                    <w:rPr>
                      <w:rFonts w:cs="Times New Roman"/>
                    </w:rPr>
                  </w:pPr>
                </w:p>
                <w:p w14:paraId="030FB004" w14:textId="77777777" w:rsidR="00AF4606" w:rsidRDefault="00AF4606">
                  <w:pPr>
                    <w:rPr>
                      <w:rFonts w:cs="Times New Roman"/>
                    </w:rPr>
                  </w:pPr>
                </w:p>
                <w:p w14:paraId="0BE03EA8" w14:textId="77777777" w:rsidR="00AF4606" w:rsidRDefault="00321E4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pict w14:anchorId="2A615EBE">
                      <v:shape id="_x0000_i1034" type="#_x0000_t75" alt="http://www.sscss.ca/en/resources/thearts.jpg" style="width:178pt;height:175pt;visibility:visible">
                        <v:imagedata r:id="rId14" o:title=""/>
                      </v:shape>
                    </w:pict>
                  </w:r>
                </w:p>
                <w:p w14:paraId="34D06529" w14:textId="77777777" w:rsidR="00AF4606" w:rsidRDefault="00AF4606">
                  <w:pPr>
                    <w:rPr>
                      <w:rFonts w:cs="Times New Roman"/>
                    </w:rPr>
                  </w:pPr>
                </w:p>
                <w:p w14:paraId="39C5B438" w14:textId="77777777" w:rsidR="00AF4606" w:rsidRDefault="00AF4606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709FAD3B" w14:textId="77777777" w:rsidR="00AF4606" w:rsidRDefault="00AF4606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38C5B3B5" w14:textId="77777777" w:rsidR="00AF4606" w:rsidRDefault="00AF4606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138C0996" w14:textId="77777777" w:rsidR="00AF4606" w:rsidRDefault="00AF4606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7E58895E" w14:textId="77777777" w:rsidR="00AF4606" w:rsidRDefault="00AF4606">
                  <w:pPr>
                    <w:pStyle w:val="Heading1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 w:rsidR="00AF4606">
        <w:rPr>
          <w:rFonts w:cs="Times New Roman"/>
        </w:rPr>
        <w:t xml:space="preserve">  </w:t>
      </w:r>
    </w:p>
    <w:p w14:paraId="483548B2" w14:textId="77777777" w:rsidR="00C84DED" w:rsidRPr="00C84DED" w:rsidRDefault="00C84DED" w:rsidP="00C84DED">
      <w:pPr>
        <w:rPr>
          <w:rFonts w:cs="Times New Roman"/>
        </w:rPr>
      </w:pPr>
    </w:p>
    <w:p w14:paraId="3F329D58" w14:textId="77777777" w:rsidR="00C84DED" w:rsidRPr="00C84DED" w:rsidRDefault="00C84DED" w:rsidP="00C84DED">
      <w:pPr>
        <w:rPr>
          <w:rFonts w:cs="Times New Roman"/>
        </w:rPr>
      </w:pPr>
    </w:p>
    <w:p w14:paraId="13CB1A27" w14:textId="77777777" w:rsidR="00C84DED" w:rsidRPr="00C84DED" w:rsidRDefault="00C84DED" w:rsidP="00C84DED">
      <w:pPr>
        <w:rPr>
          <w:rFonts w:cs="Times New Roman"/>
        </w:rPr>
      </w:pPr>
    </w:p>
    <w:p w14:paraId="71B71432" w14:textId="77777777" w:rsidR="00C84DED" w:rsidRPr="00C84DED" w:rsidRDefault="00C84DED" w:rsidP="00C84DED">
      <w:pPr>
        <w:rPr>
          <w:rFonts w:cs="Times New Roman"/>
        </w:rPr>
      </w:pPr>
    </w:p>
    <w:p w14:paraId="178EADB0" w14:textId="77777777" w:rsidR="00C84DED" w:rsidRPr="00C84DED" w:rsidRDefault="00C84DED" w:rsidP="00C84DED">
      <w:pPr>
        <w:rPr>
          <w:rFonts w:cs="Times New Roman"/>
        </w:rPr>
      </w:pPr>
    </w:p>
    <w:p w14:paraId="57AA0597" w14:textId="77777777" w:rsidR="00C84DED" w:rsidRPr="00C84DED" w:rsidRDefault="00C84DED" w:rsidP="00C84DED">
      <w:pPr>
        <w:rPr>
          <w:rFonts w:cs="Times New Roman"/>
        </w:rPr>
      </w:pPr>
    </w:p>
    <w:p w14:paraId="30A544BA" w14:textId="77777777" w:rsidR="00C84DED" w:rsidRPr="00C84DED" w:rsidRDefault="00C84DED" w:rsidP="00C84DED">
      <w:pPr>
        <w:rPr>
          <w:rFonts w:cs="Times New Roman"/>
        </w:rPr>
      </w:pPr>
    </w:p>
    <w:p w14:paraId="4F4A695D" w14:textId="77777777" w:rsidR="00C84DED" w:rsidRPr="00C84DED" w:rsidRDefault="00C84DED" w:rsidP="00C84DED">
      <w:pPr>
        <w:rPr>
          <w:rFonts w:cs="Times New Roman"/>
        </w:rPr>
      </w:pPr>
    </w:p>
    <w:p w14:paraId="74B8EDCC" w14:textId="77777777" w:rsidR="00C84DED" w:rsidRPr="00C84DED" w:rsidRDefault="00C84DED" w:rsidP="00C84DED">
      <w:pPr>
        <w:rPr>
          <w:rFonts w:cs="Times New Roman"/>
        </w:rPr>
      </w:pPr>
    </w:p>
    <w:p w14:paraId="7587A337" w14:textId="77777777" w:rsidR="00C84DED" w:rsidRDefault="00C84DED" w:rsidP="00C84DED">
      <w:pPr>
        <w:rPr>
          <w:rFonts w:cs="Times New Roman"/>
        </w:rPr>
      </w:pPr>
    </w:p>
    <w:p w14:paraId="6F8D7BC6" w14:textId="77777777" w:rsidR="00C84DED" w:rsidRDefault="00C84DED" w:rsidP="00C84DED">
      <w:pPr>
        <w:rPr>
          <w:rFonts w:cs="Times New Roman"/>
        </w:rPr>
      </w:pPr>
    </w:p>
    <w:p w14:paraId="21D25271" w14:textId="77777777" w:rsidR="00AF4606" w:rsidRPr="00C84DED" w:rsidRDefault="00C84DED" w:rsidP="00C84DED">
      <w:pPr>
        <w:tabs>
          <w:tab w:val="left" w:pos="1305"/>
        </w:tabs>
        <w:rPr>
          <w:rFonts w:cs="Times New Roman"/>
        </w:rPr>
      </w:pPr>
      <w:r>
        <w:rPr>
          <w:rFonts w:cs="Times New Roman"/>
        </w:rPr>
        <w:tab/>
      </w:r>
    </w:p>
    <w:sectPr w:rsidR="00AF4606" w:rsidRPr="00C84DED" w:rsidSect="00AF4606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B920FD"/>
    <w:multiLevelType w:val="hybridMultilevel"/>
    <w:tmpl w:val="87AC46F8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C101A0"/>
    <w:multiLevelType w:val="hybridMultilevel"/>
    <w:tmpl w:val="0AA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17742"/>
    <w:multiLevelType w:val="hybridMultilevel"/>
    <w:tmpl w:val="E52E9A3A"/>
    <w:lvl w:ilvl="0" w:tplc="1A42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2399A"/>
    <w:multiLevelType w:val="hybridMultilevel"/>
    <w:tmpl w:val="FDEE61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0974031"/>
    <w:multiLevelType w:val="hybridMultilevel"/>
    <w:tmpl w:val="4358DE0C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59625C"/>
    <w:multiLevelType w:val="hybridMultilevel"/>
    <w:tmpl w:val="47C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BC1098"/>
    <w:multiLevelType w:val="hybridMultilevel"/>
    <w:tmpl w:val="894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6F25A4"/>
    <w:multiLevelType w:val="hybridMultilevel"/>
    <w:tmpl w:val="926CCD82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A4DCE"/>
    <w:multiLevelType w:val="hybridMultilevel"/>
    <w:tmpl w:val="57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606"/>
    <w:rsid w:val="00321E48"/>
    <w:rsid w:val="00327B40"/>
    <w:rsid w:val="00343250"/>
    <w:rsid w:val="004D13C5"/>
    <w:rsid w:val="00620F37"/>
    <w:rsid w:val="0071031B"/>
    <w:rsid w:val="00744966"/>
    <w:rsid w:val="00AF4606"/>
    <w:rsid w:val="00C6012A"/>
    <w:rsid w:val="00C84DED"/>
    <w:rsid w:val="00E2385B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6147B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71" w:lineRule="auto"/>
      <w:jc w:val="both"/>
    </w:pPr>
    <w:rPr>
      <w:rFonts w:ascii="Times New Roman" w:hAnsi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200" w:line="240" w:lineRule="auto"/>
      <w:jc w:val="left"/>
      <w:outlineLvl w:val="0"/>
    </w:pPr>
    <w:rPr>
      <w:rFonts w:ascii="Tahoma" w:hAnsi="Tahoma" w:cs="Tahoma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after="120"/>
      <w:outlineLvl w:val="1"/>
    </w:pPr>
    <w:rPr>
      <w:i/>
      <w:iCs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outlineLvl w:val="2"/>
    </w:pPr>
    <w:rPr>
      <w:b w:val="0"/>
      <w:bCs w:val="0"/>
      <w:smallCaps/>
    </w:rPr>
  </w:style>
  <w:style w:type="paragraph" w:styleId="Heading4">
    <w:name w:val="heading 4"/>
    <w:basedOn w:val="Heading1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60" w:line="240" w:lineRule="auto"/>
      <w:jc w:val="left"/>
      <w:outlineLvl w:val="4"/>
    </w:pPr>
    <w:rPr>
      <w:rFonts w:ascii="Verdana" w:hAnsi="Verdana" w:cs="Verdana"/>
      <w:b/>
      <w:bCs/>
      <w:color w:val="auto"/>
      <w:kern w:val="0"/>
      <w:lang w:val="fr-CA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rFonts w:cs="Times New Roman"/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6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606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606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606"/>
    <w:rPr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606"/>
    <w:rPr>
      <w:b/>
      <w:bCs/>
      <w:i/>
      <w:iCs/>
      <w:color w:val="000000"/>
      <w:kern w:val="28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606"/>
    <w:rPr>
      <w:color w:val="000000"/>
      <w:kern w:val="28"/>
      <w:sz w:val="24"/>
      <w:szCs w:val="24"/>
    </w:rPr>
  </w:style>
  <w:style w:type="paragraph" w:customStyle="1" w:styleId="BodyText1">
    <w:name w:val="Body Text 1"/>
    <w:uiPriority w:val="99"/>
    <w:pPr>
      <w:spacing w:after="240" w:line="320" w:lineRule="atLeast"/>
    </w:pPr>
    <w:rPr>
      <w:rFonts w:ascii="Tahoma" w:hAnsi="Tahoma" w:cs="Tahoma"/>
      <w:spacing w:val="-5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basedOn w:val="Normal"/>
    <w:uiPriority w:val="99"/>
    <w:pPr>
      <w:spacing w:after="0" w:line="240" w:lineRule="auto"/>
      <w:jc w:val="center"/>
    </w:pPr>
    <w:rPr>
      <w:rFonts w:ascii="Tahoma" w:hAnsi="Tahoma" w:cs="Tahoma"/>
      <w:color w:val="auto"/>
      <w:spacing w:val="2"/>
      <w:sz w:val="34"/>
      <w:szCs w:val="34"/>
    </w:rPr>
  </w:style>
  <w:style w:type="paragraph" w:customStyle="1" w:styleId="Tagline">
    <w:name w:val="Tagline"/>
    <w:uiPriority w:val="99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dress2">
    <w:name w:val="Address 2"/>
    <w:uiPriority w:val="99"/>
    <w:pPr>
      <w:jc w:val="center"/>
    </w:pPr>
    <w:rPr>
      <w:rFonts w:ascii="Tahoma" w:hAnsi="Tahoma" w:cs="Tahoma"/>
      <w:b/>
      <w:bCs/>
      <w:kern w:val="28"/>
      <w:sz w:val="20"/>
      <w:szCs w:val="20"/>
    </w:rPr>
  </w:style>
  <w:style w:type="paragraph" w:customStyle="1" w:styleId="Captiontext">
    <w:name w:val="Caption text"/>
    <w:basedOn w:val="Normal"/>
    <w:uiPriority w:val="99"/>
    <w:pPr>
      <w:spacing w:after="0" w:line="240" w:lineRule="auto"/>
      <w:jc w:val="center"/>
    </w:pPr>
    <w:rPr>
      <w:rFonts w:ascii="Tahoma" w:hAnsi="Tahoma" w:cs="Tahoma"/>
      <w:color w:val="auto"/>
      <w:spacing w:val="4"/>
      <w:sz w:val="16"/>
      <w:szCs w:val="16"/>
    </w:rPr>
  </w:style>
  <w:style w:type="paragraph" w:customStyle="1" w:styleId="CompanyName">
    <w:name w:val="Company Name"/>
    <w:next w:val="Normal"/>
    <w:uiPriority w:val="99"/>
    <w:pPr>
      <w:jc w:val="center"/>
    </w:pPr>
    <w:rPr>
      <w:rFonts w:ascii="Arial Black" w:hAnsi="Arial Black" w:cs="Arial Black"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spacing w:before="40" w:after="16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kern w:val="28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left"/>
    </w:pPr>
    <w:rPr>
      <w:rFonts w:ascii="Verdana" w:hAnsi="Verdana" w:cs="Verdana"/>
      <w:b/>
      <w:bCs/>
      <w:color w:val="auto"/>
      <w:kern w:val="0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4606"/>
    <w:rPr>
      <w:rFonts w:ascii="Times New Roman" w:hAnsi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CAcQjRw&amp;url=http://facadeacademy.com/portfolio/fashion-arts-and-design/&amp;ei=GalHVY_nJdXsoATNioBI&amp;bvm=bv.92291466,d.cGU&amp;psig=AFQjCNEXt86ELMc3qEl_F7W9RifpdZYAlw&amp;ust=1430845668536492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http://www.google.ca/url?sa=i&amp;rct=j&amp;q=&amp;esrc=s&amp;source=images&amp;cd=&amp;cad=rja&amp;uact=8&amp;ved=0CAcQjRw&amp;url=http://pixshark.com/theatre-arts-clip-art.htm&amp;ei=caxHVe6UOIPEogTN54HwBQ&amp;psig=AFQjCNEEvVz9pW-bdXYSfEyPcTaOEkdRhw&amp;ust=1430846916162444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bucareerprogram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SD37</cp:lastModifiedBy>
  <cp:revision>12</cp:revision>
  <cp:lastPrinted>2014-05-07T01:33:00Z</cp:lastPrinted>
  <dcterms:created xsi:type="dcterms:W3CDTF">2015-05-29T04:23:00Z</dcterms:created>
  <dcterms:modified xsi:type="dcterms:W3CDTF">2018-05-11T17:35:00Z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